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Sato Tetsuya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Tokyo Lifestyle Co., Ltd.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TKLF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HARUMI BUILDING, 2-5-9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KOTOBASHI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SUMIDA-KU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3"/>
              </w:rPr>
              <w:t>TOKYOM0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130-0022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Tetsuya Sato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3053" TargetMode="External"/><Relationship Id="rId11" Type="http://schemas.openxmlformats.org/officeDocument/2006/relationships/hyperlink" Target="http://www.sec.gov/cgi-bin/browse-edgar?action=getcompany&amp;CIK=00018362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2026-03-26T11:53:36Z</dcterms:created>
  <dcterms:modified xsi:type="dcterms:W3CDTF">2026-03-26T11:53:36Z</dcterms:modified>
</cp:coreProperties>
</file>