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521-6k_tokyo.htm"/>
      <w:bookmarkStart w:id="1" w:name="ksea03085216k_toky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001-41181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Tokyo Lifestyle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Harumi Building, 2-5-9 Kotobashi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Sumida-ku, Tokyo, 130-0022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Japan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the board of directors of Tokyo Lifestyle Co., Ltd., a joint-stock corporation with limited liability organized under Japanese law (the “Company”), approved a proposal to pay a cash dividend of JPY1.432 per ordinary share (the “Dividend”). The Dividend is subject to shareholders’ approval at the Company’s extraordinary general meeting of shareholders scheduled to be held on November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shareholders’ approval, the payment of the Dividend is expected to commence on December 18, 2026 and be completed by December 30, 2026, to all shareholders of record as of October 30, 2026 (Japan Standard Time), with an American depositary receipt record date of October 30, 2026 (Eastern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320"/>
        <w:gridCol w:w="3515"/>
      </w:tblGrid>
      <w:tr>
        <w:trPr/>
        <w:tc>
          <w:tcPr>
            <w:tcW w:w="7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b/>
                <w:sz w:val="20"/>
              </w:rPr>
            </w:pPr>
            <w:r>
              <w:rPr>
                <w:b/>
                <w:sz w:val="20"/>
              </w:rPr>
              <w:t>Tokyo Lifestyle Co.,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1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Mei Kanayama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sz w:val="20"/>
              </w:rPr>
            </w:pPr>
            <w:r>
              <w:rPr>
                <w:sz w:val="20"/>
              </w:rPr>
              <w:t>Mei Kanayama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Representative Director and Director</w:t>
              <w:br/>
              <w:t>(Principal Executive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Words>
  <Characters>1392</Characters>
  <CharactersWithSpaces>1667</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